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92B" w:rsidRDefault="00993B8D">
      <w:proofErr w:type="spellStart"/>
      <w:r w:rsidRPr="00993B8D">
        <w:t>Corbit</w:t>
      </w:r>
      <w:proofErr w:type="spellEnd"/>
      <w:r w:rsidRPr="00993B8D">
        <w:t xml:space="preserve"> Franks, PhD, ATC, CES, currently serves as the Vice President for the Mississippi Athletic Trainers’ Association since 2022. Prior to serving as VP, he was the Connection and Engagement chair for the MATA working on marketing and public relations as well as the social media presence for the Association.  Dr. Franks is an Assistant Professor and the Clinical Education Coordinator of Athletic Training at The University of Mississippi. </w:t>
      </w:r>
      <w:proofErr w:type="spellStart"/>
      <w:r w:rsidRPr="00993B8D">
        <w:t>Corbit</w:t>
      </w:r>
      <w:proofErr w:type="spellEnd"/>
      <w:r w:rsidRPr="00993B8D">
        <w:t xml:space="preserve"> previously served as an Athletic Trainer for the University </w:t>
      </w:r>
      <w:proofErr w:type="gramStart"/>
      <w:r w:rsidRPr="00993B8D">
        <w:t>of</w:t>
      </w:r>
      <w:proofErr w:type="gramEnd"/>
      <w:r w:rsidRPr="00993B8D">
        <w:t xml:space="preserve"> Mississippi Athletics Department from 2010-2021 working with the women’s soccer, track and field, and football programs during his athletics tenure. He received his PhD in Nutrition from the University of Mississippi in 2020, his Master of Science in Nutrition from the University of Mississippi in 2013, and his Bachelor of Science in Athletic Training from Union University in 2010. He currently resides in Oxford, MS with his wife Caroline Franks, their two children Channing (10) and Henley (6) and their crazy </w:t>
      </w:r>
      <w:proofErr w:type="spellStart"/>
      <w:r w:rsidRPr="00993B8D">
        <w:t>sheepadoodle</w:t>
      </w:r>
      <w:proofErr w:type="spellEnd"/>
      <w:r w:rsidRPr="00993B8D">
        <w:t xml:space="preserve"> Tucker. </w:t>
      </w:r>
      <w:proofErr w:type="spellStart"/>
      <w:r w:rsidRPr="00993B8D">
        <w:t>Corbit</w:t>
      </w:r>
      <w:proofErr w:type="spellEnd"/>
      <w:r w:rsidRPr="00993B8D">
        <w:t xml:space="preserve"> has a passion for the profession of Athletic Training as well as the Southeast Athletic Trainers’ Association and the strength of its members. Provided the opportunity to serve in the role of Vice President </w:t>
      </w:r>
      <w:proofErr w:type="spellStart"/>
      <w:r w:rsidRPr="00993B8D">
        <w:t>Corbit</w:t>
      </w:r>
      <w:proofErr w:type="spellEnd"/>
      <w:r w:rsidRPr="00993B8D">
        <w:t xml:space="preserve"> looks to expound upon the work that the executive board members who came before him worked so hard to accomplish and to assist in growing the profession of Athletic Training within the Southeast. SEATA has a long history of phenomenal leaders who have led our association. With a unique perspective and a vision for the future, I will work to build upon the legacy of SEATA, and engage our young professionals, seasoned members and state leaders to work alongside the SEATA executive board to reach new heights.</w:t>
      </w:r>
      <w:bookmarkStart w:id="0" w:name="_GoBack"/>
      <w:bookmarkEnd w:id="0"/>
    </w:p>
    <w:sectPr w:rsidR="00022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B8D"/>
    <w:rsid w:val="0002292B"/>
    <w:rsid w:val="00993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38926-3F1C-4D4C-9D6F-8A7D69AB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Grubbs, Andy</dc:creator>
  <cp:keywords/>
  <dc:description/>
  <cp:lastModifiedBy>Grubbs, Andy</cp:lastModifiedBy>
  <cp:revision>1</cp:revision>
  <dcterms:created xsi:type="dcterms:W3CDTF">2024-07-26T13:09:00Z</dcterms:created>
  <dcterms:modified xsi:type="dcterms:W3CDTF">2024-07-26T13:09:00Z</dcterms:modified>
</cp:coreProperties>
</file>